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BD" w:rsidRDefault="00772B02" w:rsidP="00BB5233">
      <w:pPr>
        <w:pStyle w:val="30"/>
        <w:shd w:val="clear" w:color="auto" w:fill="auto"/>
        <w:spacing w:after="0"/>
        <w:ind w:left="5960"/>
      </w:pPr>
      <w:r>
        <w:t xml:space="preserve">Приложение № 1 </w:t>
      </w:r>
    </w:p>
    <w:p w:rsidR="00BB5233" w:rsidRDefault="00772B02" w:rsidP="00BB5233">
      <w:pPr>
        <w:pStyle w:val="30"/>
        <w:shd w:val="clear" w:color="auto" w:fill="auto"/>
        <w:spacing w:after="0"/>
        <w:ind w:left="5960"/>
      </w:pPr>
      <w:r>
        <w:t xml:space="preserve">Утверждено </w:t>
      </w:r>
      <w:r w:rsidR="001C1E7C">
        <w:t>приказом МБУ ФОЦ</w:t>
      </w:r>
      <w:r w:rsidR="00BB5233">
        <w:t xml:space="preserve"> «Сигнал»</w:t>
      </w:r>
    </w:p>
    <w:p w:rsidR="00BB5233" w:rsidRDefault="00BB5233" w:rsidP="00BB5233">
      <w:pPr>
        <w:pStyle w:val="30"/>
        <w:shd w:val="clear" w:color="auto" w:fill="auto"/>
        <w:spacing w:after="0"/>
        <w:ind w:left="5960"/>
        <w:jc w:val="left"/>
      </w:pPr>
      <w:r>
        <w:t xml:space="preserve">     от 18.09. 2023 года №</w:t>
      </w:r>
      <w:bookmarkStart w:id="0" w:name="bookmark0"/>
      <w:r w:rsidR="00D72D5B">
        <w:t>01-05/52</w:t>
      </w:r>
      <w:bookmarkStart w:id="1" w:name="_GoBack"/>
      <w:bookmarkEnd w:id="1"/>
    </w:p>
    <w:p w:rsidR="00BB5233" w:rsidRDefault="00BB5233">
      <w:pPr>
        <w:pStyle w:val="10"/>
        <w:keepNext/>
        <w:keepLines/>
        <w:shd w:val="clear" w:color="auto" w:fill="auto"/>
        <w:spacing w:before="0" w:after="0" w:line="280" w:lineRule="exact"/>
      </w:pPr>
    </w:p>
    <w:p w:rsidR="000F4679" w:rsidRDefault="00772B02">
      <w:pPr>
        <w:pStyle w:val="10"/>
        <w:keepNext/>
        <w:keepLines/>
        <w:shd w:val="clear" w:color="auto" w:fill="auto"/>
        <w:spacing w:before="0" w:after="0" w:line="280" w:lineRule="exact"/>
      </w:pPr>
      <w:r>
        <w:t>ПОЛОЖЕНИЕ</w:t>
      </w:r>
      <w:bookmarkEnd w:id="0"/>
    </w:p>
    <w:p w:rsidR="000F4679" w:rsidRPr="00862A1A" w:rsidRDefault="00772B02">
      <w:pPr>
        <w:pStyle w:val="10"/>
        <w:keepNext/>
        <w:keepLines/>
        <w:shd w:val="clear" w:color="auto" w:fill="auto"/>
        <w:spacing w:before="0" w:after="397" w:line="280" w:lineRule="exact"/>
        <w:rPr>
          <w:rFonts w:ascii="Liberation Serif" w:hAnsi="Liberation Serif"/>
          <w:sz w:val="24"/>
          <w:szCs w:val="24"/>
        </w:rPr>
      </w:pPr>
      <w:bookmarkStart w:id="2" w:name="bookmark1"/>
      <w:r w:rsidRPr="00862A1A">
        <w:rPr>
          <w:rFonts w:ascii="Liberation Serif" w:hAnsi="Liberation Serif"/>
          <w:sz w:val="24"/>
          <w:szCs w:val="24"/>
        </w:rPr>
        <w:t>о контрактном управляющем МБУ ФОЦ «Сигнал»</w:t>
      </w:r>
      <w:bookmarkEnd w:id="2"/>
    </w:p>
    <w:p w:rsidR="000F4679" w:rsidRPr="00862A1A" w:rsidRDefault="00772B02">
      <w:pPr>
        <w:pStyle w:val="10"/>
        <w:keepNext/>
        <w:keepLines/>
        <w:shd w:val="clear" w:color="auto" w:fill="auto"/>
        <w:spacing w:before="0" w:after="263" w:line="280" w:lineRule="exact"/>
        <w:jc w:val="both"/>
        <w:rPr>
          <w:rFonts w:ascii="Liberation Serif" w:hAnsi="Liberation Serif"/>
          <w:sz w:val="24"/>
          <w:szCs w:val="24"/>
        </w:rPr>
      </w:pPr>
      <w:bookmarkStart w:id="3" w:name="bookmark2"/>
      <w:r w:rsidRPr="00862A1A">
        <w:rPr>
          <w:rFonts w:ascii="Liberation Serif" w:hAnsi="Liberation Serif"/>
          <w:sz w:val="24"/>
          <w:szCs w:val="24"/>
        </w:rPr>
        <w:t>1.Общие положения.</w:t>
      </w:r>
      <w:bookmarkEnd w:id="3"/>
    </w:p>
    <w:p w:rsidR="000F4679" w:rsidRPr="00F82631" w:rsidRDefault="00772B02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0F4679" w:rsidRPr="00F82631" w:rsidRDefault="00772B02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о контрактном управляющем.</w:t>
      </w:r>
    </w:p>
    <w:p w:rsidR="000F4679" w:rsidRPr="00F82631" w:rsidRDefault="00772B02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295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 профессионализм,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BB5233" w:rsidRPr="00F82631" w:rsidRDefault="00772B02" w:rsidP="00BB5233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rFonts w:ascii="Liberation Serif" w:hAnsi="Liberation Serif"/>
          <w:sz w:val="24"/>
          <w:szCs w:val="24"/>
        </w:rPr>
      </w:pPr>
      <w:bookmarkStart w:id="4" w:name="bookmark3"/>
      <w:r w:rsidRPr="00F82631">
        <w:rPr>
          <w:rFonts w:ascii="Liberation Serif" w:hAnsi="Liberation Serif"/>
          <w:sz w:val="24"/>
          <w:szCs w:val="24"/>
        </w:rPr>
        <w:t>2.Функции и полномочия контрактного управляющего.</w:t>
      </w:r>
      <w:bookmarkEnd w:id="4"/>
    </w:p>
    <w:p w:rsidR="000F4679" w:rsidRPr="00F82631" w:rsidRDefault="00772B02" w:rsidP="00BB5233">
      <w:pPr>
        <w:pStyle w:val="20"/>
        <w:numPr>
          <w:ilvl w:val="0"/>
          <w:numId w:val="2"/>
        </w:numPr>
        <w:shd w:val="clear" w:color="auto" w:fill="auto"/>
        <w:tabs>
          <w:tab w:val="left" w:pos="485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Контрактный управляющий осуществляет следующие функции;</w:t>
      </w:r>
    </w:p>
    <w:p w:rsidR="000F4679" w:rsidRPr="00F82631" w:rsidRDefault="00772B02" w:rsidP="00BB5233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Разрабатывает план-график и план закупок;</w:t>
      </w:r>
    </w:p>
    <w:p w:rsidR="000F4679" w:rsidRPr="00F82631" w:rsidRDefault="00772B02" w:rsidP="00BB5233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Осуществляет подготовку изменений для внесения в план-график и план закупок,</w:t>
      </w:r>
    </w:p>
    <w:p w:rsidR="000F4679" w:rsidRPr="00F82631" w:rsidRDefault="00772B02" w:rsidP="00BB5233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 xml:space="preserve">Размещает на официальном сайте </w:t>
      </w:r>
      <w:hyperlink r:id="rId7" w:history="1">
        <w:r w:rsidRPr="00F82631">
          <w:rPr>
            <w:rStyle w:val="a3"/>
            <w:rFonts w:ascii="Liberation Serif" w:hAnsi="Liberation Serif"/>
            <w:lang w:val="en-US" w:eastAsia="en-US" w:bidi="en-US"/>
          </w:rPr>
          <w:t>www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zakupki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gov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ru</w:t>
        </w:r>
      </w:hyperlink>
      <w:r w:rsidRPr="00F82631">
        <w:rPr>
          <w:rFonts w:ascii="Liberation Serif" w:hAnsi="Liberation Serif"/>
          <w:lang w:eastAsia="en-US" w:bidi="en-US"/>
        </w:rPr>
        <w:t xml:space="preserve"> </w:t>
      </w:r>
      <w:r w:rsidRPr="00F82631">
        <w:rPr>
          <w:rFonts w:ascii="Liberation Serif" w:hAnsi="Liberation Serif"/>
        </w:rPr>
        <w:t>план-график и план закупок и внесенные в него изменения;</w:t>
      </w:r>
    </w:p>
    <w:p w:rsidR="000F4679" w:rsidRPr="00F82631" w:rsidRDefault="00772B02" w:rsidP="00BB5233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Определение и обоснование начальной (максимальной) цены контракта;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 xml:space="preserve">Осуществляет подготовку и размещение на официальном сайте </w:t>
      </w:r>
      <w:hyperlink r:id="rId8" w:history="1">
        <w:r w:rsidRPr="00F82631">
          <w:rPr>
            <w:rStyle w:val="a3"/>
            <w:rFonts w:ascii="Liberation Serif" w:hAnsi="Liberation Serif"/>
            <w:lang w:val="en-US" w:eastAsia="en-US" w:bidi="en-US"/>
          </w:rPr>
          <w:t>www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zakupki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gov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ru</w:t>
        </w:r>
      </w:hyperlink>
      <w:r w:rsidRPr="00F82631">
        <w:rPr>
          <w:rFonts w:ascii="Liberation Serif" w:hAnsi="Liberation Serif"/>
          <w:lang w:eastAsia="en-US" w:bidi="en-US"/>
        </w:rPr>
        <w:t xml:space="preserve"> </w:t>
      </w:r>
      <w:r w:rsidRPr="00F82631">
        <w:rPr>
          <w:rFonts w:ascii="Liberation Serif" w:hAnsi="Liberation Serif"/>
        </w:rPr>
        <w:t>извещений об осуществлении закупок;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 xml:space="preserve">Осуществляет подготовку и размещение на официальном сайте </w:t>
      </w:r>
      <w:hyperlink r:id="rId9" w:history="1">
        <w:r w:rsidRPr="00F82631">
          <w:rPr>
            <w:rStyle w:val="a3"/>
            <w:rFonts w:ascii="Liberation Serif" w:hAnsi="Liberation Serif"/>
            <w:lang w:val="en-US" w:eastAsia="en-US" w:bidi="en-US"/>
          </w:rPr>
          <w:t>www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zakupki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gov</w:t>
        </w:r>
        <w:r w:rsidRPr="00F82631">
          <w:rPr>
            <w:rStyle w:val="a3"/>
            <w:rFonts w:ascii="Liberation Serif" w:hAnsi="Liberation Serif"/>
            <w:lang w:eastAsia="en-US" w:bidi="en-US"/>
          </w:rPr>
          <w:t>.</w:t>
        </w:r>
        <w:r w:rsidRPr="00F82631">
          <w:rPr>
            <w:rStyle w:val="a3"/>
            <w:rFonts w:ascii="Liberation Serif" w:hAnsi="Liberation Serif"/>
            <w:lang w:val="en-US" w:eastAsia="en-US" w:bidi="en-US"/>
          </w:rPr>
          <w:t>ru</w:t>
        </w:r>
      </w:hyperlink>
      <w:r w:rsidRPr="00F82631">
        <w:rPr>
          <w:rFonts w:ascii="Liberation Serif" w:hAnsi="Liberation Serif"/>
          <w:lang w:eastAsia="en-US" w:bidi="en-US"/>
        </w:rPr>
        <w:t xml:space="preserve"> </w:t>
      </w:r>
      <w:r w:rsidRPr="00F82631">
        <w:rPr>
          <w:rFonts w:ascii="Liberation Serif" w:hAnsi="Liberation Serif"/>
        </w:rPr>
        <w:t>документации о закупках и проектов контрактов;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Обеспечивает осуществление закупок, в том числе заключение контрактов;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787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Осуществляет подготовку материалов для выполнения претензионной работы;</w:t>
      </w:r>
    </w:p>
    <w:p w:rsidR="000F4679" w:rsidRPr="00F82631" w:rsidRDefault="00772B02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82631" w:rsidRPr="00BB5233" w:rsidRDefault="00772B02" w:rsidP="00F82631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F4679" w:rsidRPr="00F82631" w:rsidRDefault="00772B02">
      <w:pPr>
        <w:pStyle w:val="40"/>
        <w:shd w:val="clear" w:color="auto" w:fill="auto"/>
        <w:spacing w:before="0" w:after="206" w:line="240" w:lineRule="exact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lastRenderedPageBreak/>
        <w:t>3. Ответственность контрактного управляющего.</w:t>
      </w:r>
    </w:p>
    <w:p w:rsidR="000F4679" w:rsidRPr="00F82631" w:rsidRDefault="00F82631" w:rsidP="008305E8">
      <w:pPr>
        <w:pStyle w:val="20"/>
        <w:shd w:val="clear" w:color="auto" w:fill="auto"/>
        <w:tabs>
          <w:tab w:val="left" w:pos="529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 xml:space="preserve">3.1 </w:t>
      </w:r>
      <w:r w:rsidR="00772B02" w:rsidRPr="00F82631">
        <w:rPr>
          <w:rFonts w:ascii="Liberation Serif" w:hAnsi="Liberation Serif"/>
        </w:rPr>
        <w:t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0F4679" w:rsidRPr="00F82631" w:rsidRDefault="00F82631" w:rsidP="008305E8">
      <w:pPr>
        <w:pStyle w:val="20"/>
        <w:shd w:val="clear" w:color="auto" w:fill="auto"/>
        <w:tabs>
          <w:tab w:val="left" w:pos="534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 xml:space="preserve">3.2 </w:t>
      </w:r>
      <w:r w:rsidR="00772B02" w:rsidRPr="00F82631">
        <w:rPr>
          <w:rFonts w:ascii="Liberation Serif" w:hAnsi="Liberation Serif"/>
        </w:rPr>
        <w:t>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ответственность в соответствии с законодательством Российской Федерации.</w:t>
      </w:r>
    </w:p>
    <w:p w:rsidR="000F4679" w:rsidRPr="00F82631" w:rsidRDefault="00F82631" w:rsidP="008305E8">
      <w:pPr>
        <w:pStyle w:val="20"/>
        <w:shd w:val="clear" w:color="auto" w:fill="auto"/>
        <w:tabs>
          <w:tab w:val="left" w:pos="0"/>
        </w:tabs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 xml:space="preserve">3.3. </w:t>
      </w:r>
      <w:r w:rsidR="00772B02" w:rsidRPr="00F82631">
        <w:rPr>
          <w:rFonts w:ascii="Liberation Serif" w:hAnsi="Liberation Serif"/>
        </w:rPr>
        <w:t>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муниципальных нужд может быть отстранен от занимаемой должности по решению Заказчика.</w:t>
      </w:r>
    </w:p>
    <w:p w:rsidR="009530DA" w:rsidRPr="00F82631" w:rsidRDefault="009530DA" w:rsidP="008305E8">
      <w:pPr>
        <w:pStyle w:val="20"/>
        <w:shd w:val="clear" w:color="auto" w:fill="auto"/>
        <w:tabs>
          <w:tab w:val="left" w:pos="0"/>
        </w:tabs>
        <w:spacing w:before="0"/>
        <w:rPr>
          <w:rFonts w:ascii="Liberation Serif" w:hAnsi="Liberation Serif"/>
        </w:rPr>
      </w:pPr>
    </w:p>
    <w:p w:rsidR="00BB5233" w:rsidRDefault="00862A1A" w:rsidP="00862A1A">
      <w:pPr>
        <w:pStyle w:val="20"/>
        <w:shd w:val="clear" w:color="auto" w:fill="auto"/>
        <w:tabs>
          <w:tab w:val="left" w:pos="0"/>
        </w:tabs>
        <w:spacing w:before="0"/>
        <w:rPr>
          <w:rFonts w:ascii="Liberation Serif" w:hAnsi="Liberation Serif"/>
          <w:b/>
        </w:rPr>
      </w:pPr>
      <w:r w:rsidRPr="00F82631">
        <w:rPr>
          <w:rFonts w:ascii="Liberation Serif" w:hAnsi="Liberation Serif"/>
          <w:b/>
        </w:rPr>
        <w:t xml:space="preserve"> </w:t>
      </w:r>
      <w:r w:rsidR="009530DA" w:rsidRPr="00F82631">
        <w:rPr>
          <w:rFonts w:ascii="Liberation Serif" w:hAnsi="Liberation Serif"/>
          <w:b/>
        </w:rPr>
        <w:t xml:space="preserve"> 4.</w:t>
      </w:r>
      <w:r w:rsidR="009530DA" w:rsidRPr="00F82631">
        <w:rPr>
          <w:rFonts w:ascii="Liberation Serif" w:hAnsi="Liberation Serif" w:cs="Calibri"/>
          <w:b/>
        </w:rPr>
        <w:t>Обязанности</w:t>
      </w:r>
      <w:r w:rsidR="009530DA" w:rsidRPr="00F82631">
        <w:rPr>
          <w:rFonts w:ascii="Liberation Serif" w:hAnsi="Liberation Serif"/>
          <w:b/>
        </w:rPr>
        <w:t xml:space="preserve"> </w:t>
      </w:r>
      <w:r w:rsidR="009530DA" w:rsidRPr="00F82631">
        <w:rPr>
          <w:rFonts w:ascii="Liberation Serif" w:hAnsi="Liberation Serif" w:cs="Calibri"/>
          <w:b/>
        </w:rPr>
        <w:t>контрактного</w:t>
      </w:r>
      <w:r w:rsidR="009530DA" w:rsidRPr="00F82631">
        <w:rPr>
          <w:rFonts w:ascii="Liberation Serif" w:hAnsi="Liberation Serif"/>
          <w:b/>
        </w:rPr>
        <w:t xml:space="preserve"> </w:t>
      </w:r>
      <w:r w:rsidR="009530DA" w:rsidRPr="00F82631">
        <w:rPr>
          <w:rFonts w:ascii="Liberation Serif" w:hAnsi="Liberation Serif" w:cs="Calibri"/>
          <w:b/>
        </w:rPr>
        <w:t>управляющего</w:t>
      </w:r>
      <w:r w:rsidR="009530DA" w:rsidRPr="00F82631">
        <w:rPr>
          <w:rFonts w:ascii="Liberation Serif" w:hAnsi="Liberation Serif"/>
          <w:b/>
        </w:rPr>
        <w:t xml:space="preserve"> </w:t>
      </w:r>
    </w:p>
    <w:p w:rsidR="00BB5233" w:rsidRPr="00F82631" w:rsidRDefault="00BB5233" w:rsidP="00862A1A">
      <w:pPr>
        <w:pStyle w:val="20"/>
        <w:shd w:val="clear" w:color="auto" w:fill="auto"/>
        <w:tabs>
          <w:tab w:val="left" w:pos="0"/>
        </w:tabs>
        <w:spacing w:before="0"/>
        <w:rPr>
          <w:rFonts w:ascii="Liberation Serif" w:hAnsi="Liberation Serif"/>
          <w:b/>
        </w:rPr>
      </w:pPr>
    </w:p>
    <w:p w:rsidR="00BB5233" w:rsidRDefault="00F82631" w:rsidP="00BB5233">
      <w:pPr>
        <w:widowControl/>
        <w:shd w:val="clear" w:color="auto" w:fill="FFFFFF"/>
        <w:tabs>
          <w:tab w:val="left" w:pos="0"/>
        </w:tabs>
        <w:ind w:left="426" w:hanging="426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>4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>.</w:t>
      </w:r>
      <w:r w:rsidR="00BB5233" w:rsidRPr="00F82631">
        <w:rPr>
          <w:rFonts w:ascii="Liberation Serif" w:eastAsia="Times New Roman" w:hAnsi="Liberation Serif" w:cs="Times New Roman"/>
          <w:lang w:bidi="ar-SA"/>
        </w:rPr>
        <w:t>1.</w:t>
      </w:r>
      <w:r w:rsidR="00BB5233" w:rsidRPr="00F82631">
        <w:rPr>
          <w:rFonts w:ascii="Liberation Serif" w:eastAsia="Times New Roman" w:hAnsi="Liberation Serif" w:cs="Calibri"/>
          <w:lang w:bidi="ar-SA"/>
        </w:rPr>
        <w:t xml:space="preserve"> Руководитель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="009530DA" w:rsidRPr="00F82631">
        <w:rPr>
          <w:rFonts w:ascii="Liberation Serif" w:eastAsia="Times New Roman" w:hAnsi="Liberation Serif" w:cs="Calibri"/>
          <w:lang w:bidi="ar-SA"/>
        </w:rPr>
        <w:t>заказчика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 xml:space="preserve">, </w:t>
      </w:r>
      <w:r w:rsidR="009530DA" w:rsidRPr="00F82631">
        <w:rPr>
          <w:rFonts w:ascii="Liberation Serif" w:eastAsia="Times New Roman" w:hAnsi="Liberation Serif" w:cs="Calibri"/>
          <w:lang w:bidi="ar-SA"/>
        </w:rPr>
        <w:t>руководитель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="009530DA" w:rsidRPr="00F82631">
        <w:rPr>
          <w:rFonts w:ascii="Liberation Serif" w:eastAsia="Times New Roman" w:hAnsi="Liberation Serif" w:cs="Calibri"/>
          <w:lang w:bidi="ar-SA"/>
        </w:rPr>
        <w:t>контрактной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="009530DA" w:rsidRPr="00F82631">
        <w:rPr>
          <w:rFonts w:ascii="Liberation Serif" w:eastAsia="Times New Roman" w:hAnsi="Liberation Serif" w:cs="Calibri"/>
          <w:lang w:bidi="ar-SA"/>
        </w:rPr>
        <w:t>службы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 xml:space="preserve">, </w:t>
      </w:r>
      <w:r w:rsidR="009530DA" w:rsidRPr="00F82631">
        <w:rPr>
          <w:rFonts w:ascii="Liberation Serif" w:eastAsia="Times New Roman" w:hAnsi="Liberation Serif" w:cs="Calibri"/>
          <w:lang w:bidi="ar-SA"/>
        </w:rPr>
        <w:t>работники</w:t>
      </w:r>
      <w:r w:rsidR="009530DA"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="009530DA" w:rsidRPr="00F82631">
        <w:rPr>
          <w:rFonts w:ascii="Liberation Serif" w:eastAsia="Times New Roman" w:hAnsi="Liberation Serif" w:cs="Calibri"/>
          <w:lang w:bidi="ar-SA"/>
        </w:rPr>
        <w:t>контрактной</w:t>
      </w:r>
    </w:p>
    <w:p w:rsidR="00BB5233" w:rsidRDefault="009530DA" w:rsidP="00BB5233">
      <w:pPr>
        <w:widowControl/>
        <w:shd w:val="clear" w:color="auto" w:fill="FFFFFF"/>
        <w:tabs>
          <w:tab w:val="left" w:pos="0"/>
        </w:tabs>
        <w:ind w:left="426" w:hanging="426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Calibri"/>
          <w:lang w:bidi="ar-SA"/>
        </w:rPr>
        <w:t>службы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, </w:t>
      </w:r>
      <w:r w:rsidRPr="00F82631">
        <w:rPr>
          <w:rFonts w:ascii="Liberation Serif" w:eastAsia="Times New Roman" w:hAnsi="Liberation Serif" w:cs="Calibri"/>
          <w:lang w:bidi="ar-SA"/>
        </w:rPr>
        <w:t>контрактный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управляющий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обязаны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при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осуществлении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закупок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принимать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меры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по</w:t>
      </w:r>
    </w:p>
    <w:p w:rsidR="00BB5233" w:rsidRDefault="009530DA" w:rsidP="00BB5233">
      <w:pPr>
        <w:widowControl/>
        <w:shd w:val="clear" w:color="auto" w:fill="FFFFFF"/>
        <w:tabs>
          <w:tab w:val="left" w:pos="0"/>
        </w:tabs>
        <w:ind w:left="426" w:hanging="426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Calibri"/>
          <w:lang w:bidi="ar-SA"/>
        </w:rPr>
        <w:t>предотвращению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урегулированию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конфликта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интересов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в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соответствии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с</w:t>
      </w:r>
    </w:p>
    <w:p w:rsidR="00BB5233" w:rsidRDefault="009530DA" w:rsidP="00BB5233">
      <w:pPr>
        <w:widowControl/>
        <w:shd w:val="clear" w:color="auto" w:fill="FFFFFF"/>
        <w:tabs>
          <w:tab w:val="left" w:pos="0"/>
        </w:tabs>
        <w:ind w:left="426" w:hanging="426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Calibri"/>
          <w:lang w:bidi="ar-SA"/>
        </w:rPr>
        <w:t>Федеральным</w:t>
      </w:r>
      <w:r w:rsidRPr="00F82631">
        <w:rPr>
          <w:rFonts w:ascii="Liberation Serif" w:eastAsia="Times New Roman" w:hAnsi="Liberation Serif" w:cs="Agency FB"/>
          <w:lang w:bidi="ar-SA"/>
        </w:rPr>
        <w:t> </w:t>
      </w:r>
      <w:hyperlink r:id="rId10" w:anchor="dst125" w:history="1">
        <w:r w:rsidRPr="00F82631">
          <w:rPr>
            <w:rFonts w:ascii="Liberation Serif" w:eastAsia="Times New Roman" w:hAnsi="Liberation Serif" w:cs="Calibri"/>
            <w:color w:val="1A0DAB"/>
            <w:lang w:bidi="ar-SA"/>
          </w:rPr>
          <w:t>законом</w:t>
        </w:r>
      </w:hyperlink>
      <w:r w:rsidRPr="00F82631">
        <w:rPr>
          <w:rFonts w:ascii="Liberation Serif" w:eastAsia="Times New Roman" w:hAnsi="Liberation Serif" w:cs="Times New Roman"/>
          <w:lang w:bidi="ar-SA"/>
        </w:rPr>
        <w:t> </w:t>
      </w:r>
      <w:r w:rsidRPr="00F82631">
        <w:rPr>
          <w:rFonts w:ascii="Liberation Serif" w:eastAsia="Times New Roman" w:hAnsi="Liberation Serif" w:cs="Calibri"/>
          <w:lang w:bidi="ar-SA"/>
        </w:rPr>
        <w:t>от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25 </w:t>
      </w:r>
      <w:r w:rsidRPr="00F82631">
        <w:rPr>
          <w:rFonts w:ascii="Liberation Serif" w:eastAsia="Times New Roman" w:hAnsi="Liberation Serif" w:cs="Calibri"/>
          <w:lang w:bidi="ar-SA"/>
        </w:rPr>
        <w:t>декабря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2008 </w:t>
      </w:r>
      <w:r w:rsidRPr="00F82631">
        <w:rPr>
          <w:rFonts w:ascii="Liberation Serif" w:eastAsia="Times New Roman" w:hAnsi="Liberation Serif" w:cs="Calibri"/>
          <w:lang w:bidi="ar-SA"/>
        </w:rPr>
        <w:t>года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N 273-</w:t>
      </w:r>
      <w:r w:rsidRPr="00F82631">
        <w:rPr>
          <w:rFonts w:ascii="Liberation Serif" w:eastAsia="Times New Roman" w:hAnsi="Liberation Serif" w:cs="Calibri"/>
          <w:lang w:bidi="ar-SA"/>
        </w:rPr>
        <w:t>ФЗ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"</w:t>
      </w:r>
      <w:r w:rsidRPr="00F82631">
        <w:rPr>
          <w:rFonts w:ascii="Liberation Serif" w:eastAsia="Times New Roman" w:hAnsi="Liberation Serif" w:cs="Calibri"/>
          <w:lang w:bidi="ar-SA"/>
        </w:rPr>
        <w:t>О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противодействии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коррупции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", </w:t>
      </w:r>
      <w:r w:rsidRPr="00F82631">
        <w:rPr>
          <w:rFonts w:ascii="Liberation Serif" w:eastAsia="Times New Roman" w:hAnsi="Liberation Serif" w:cs="Calibri"/>
          <w:lang w:bidi="ar-SA"/>
        </w:rPr>
        <w:t>в</w:t>
      </w:r>
    </w:p>
    <w:p w:rsidR="00BB5233" w:rsidRDefault="009530DA" w:rsidP="00BB5233">
      <w:pPr>
        <w:widowControl/>
        <w:shd w:val="clear" w:color="auto" w:fill="FFFFFF"/>
        <w:tabs>
          <w:tab w:val="left" w:pos="0"/>
        </w:tabs>
        <w:ind w:left="426" w:hanging="426"/>
        <w:jc w:val="both"/>
        <w:rPr>
          <w:rFonts w:ascii="Liberation Serif" w:eastAsia="Times New Roman" w:hAnsi="Liberation Serif" w:cs="Times New Roman"/>
          <w:color w:val="1A0DAB"/>
          <w:lang w:bidi="ar-SA"/>
        </w:rPr>
      </w:pPr>
      <w:r w:rsidRPr="00F82631">
        <w:rPr>
          <w:rFonts w:ascii="Liberation Serif" w:eastAsia="Times New Roman" w:hAnsi="Liberation Serif" w:cs="Calibri"/>
          <w:lang w:bidi="ar-SA"/>
        </w:rPr>
        <w:t>том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числе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с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учетом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информации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, </w:t>
      </w:r>
      <w:r w:rsidRPr="00F82631">
        <w:rPr>
          <w:rFonts w:ascii="Liberation Serif" w:eastAsia="Times New Roman" w:hAnsi="Liberation Serif" w:cs="Calibri"/>
          <w:lang w:bidi="ar-SA"/>
        </w:rPr>
        <w:t>предоставленной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заказчику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в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соответствии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с</w:t>
      </w:r>
      <w:r w:rsidRPr="00F82631">
        <w:rPr>
          <w:rFonts w:ascii="Liberation Serif" w:eastAsia="Times New Roman" w:hAnsi="Liberation Serif" w:cs="Agency FB"/>
          <w:lang w:bidi="ar-SA"/>
        </w:rPr>
        <w:t> </w:t>
      </w:r>
      <w:r w:rsidR="00AD7CB7" w:rsidRPr="00F82631">
        <w:rPr>
          <w:rFonts w:ascii="Liberation Serif" w:hAnsi="Liberation Serif"/>
        </w:rPr>
        <w:fldChar w:fldCharType="begin"/>
      </w:r>
      <w:r w:rsidR="00AD7CB7" w:rsidRPr="00F82631">
        <w:rPr>
          <w:rFonts w:ascii="Liberation Serif" w:hAnsi="Liberation Serif"/>
        </w:rPr>
        <w:instrText xml:space="preserve"> HYPERLINK "https://www.consultant.ru/document/cons_doc_LAW_454257/c5cbc4acc59ffed792a3921dbc18900d2d0f7eb1/" \l "dst100423" </w:instrText>
      </w:r>
      <w:r w:rsidR="00AD7CB7" w:rsidRPr="00F82631">
        <w:rPr>
          <w:rFonts w:ascii="Liberation Serif" w:hAnsi="Liberation Serif"/>
        </w:rPr>
        <w:fldChar w:fldCharType="separate"/>
      </w:r>
      <w:r w:rsidRPr="00F82631">
        <w:rPr>
          <w:rFonts w:ascii="Liberation Serif" w:eastAsia="Times New Roman" w:hAnsi="Liberation Serif" w:cs="Calibri"/>
          <w:color w:val="1A0DAB"/>
          <w:lang w:bidi="ar-SA"/>
        </w:rPr>
        <w:t>частью</w:t>
      </w:r>
      <w:r w:rsidR="00BB5233">
        <w:rPr>
          <w:rFonts w:ascii="Liberation Serif" w:eastAsia="Times New Roman" w:hAnsi="Liberation Serif" w:cs="Times New Roman"/>
          <w:color w:val="1A0DAB"/>
          <w:lang w:bidi="ar-SA"/>
        </w:rPr>
        <w:t xml:space="preserve"> 23</w:t>
      </w:r>
    </w:p>
    <w:p w:rsidR="009530DA" w:rsidRPr="00F82631" w:rsidRDefault="009530DA" w:rsidP="00BB5233">
      <w:pPr>
        <w:widowControl/>
        <w:shd w:val="clear" w:color="auto" w:fill="FFFFFF"/>
        <w:tabs>
          <w:tab w:val="left" w:pos="0"/>
        </w:tabs>
        <w:ind w:left="426" w:hanging="426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Calibri"/>
          <w:color w:val="1A0DAB"/>
          <w:lang w:bidi="ar-SA"/>
        </w:rPr>
        <w:t>статьи</w:t>
      </w:r>
      <w:r w:rsidRPr="00F82631">
        <w:rPr>
          <w:rFonts w:ascii="Liberation Serif" w:eastAsia="Times New Roman" w:hAnsi="Liberation Serif" w:cs="Times New Roman"/>
          <w:color w:val="1A0DAB"/>
          <w:lang w:bidi="ar-SA"/>
        </w:rPr>
        <w:t xml:space="preserve"> 34</w:t>
      </w:r>
      <w:r w:rsidR="00AD7CB7" w:rsidRPr="00F82631">
        <w:rPr>
          <w:rFonts w:ascii="Liberation Serif" w:eastAsia="Times New Roman" w:hAnsi="Liberation Serif" w:cs="Times New Roman"/>
          <w:color w:val="1A0DAB"/>
          <w:lang w:bidi="ar-SA"/>
        </w:rPr>
        <w:fldChar w:fldCharType="end"/>
      </w:r>
      <w:r w:rsidRPr="00F82631">
        <w:rPr>
          <w:rFonts w:ascii="Liberation Serif" w:eastAsia="Times New Roman" w:hAnsi="Liberation Serif" w:cs="Times New Roman"/>
          <w:lang w:bidi="ar-SA"/>
        </w:rPr>
        <w:t> </w:t>
      </w:r>
      <w:r w:rsidRPr="00F82631">
        <w:rPr>
          <w:rFonts w:ascii="Liberation Serif" w:eastAsia="Times New Roman" w:hAnsi="Liberation Serif" w:cs="Calibri"/>
          <w:lang w:bidi="ar-SA"/>
        </w:rPr>
        <w:t>настоящего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Федерального</w:t>
      </w:r>
      <w:r w:rsidRPr="00F82631">
        <w:rPr>
          <w:rFonts w:ascii="Liberation Serif" w:eastAsia="Times New Roman" w:hAnsi="Liberation Serif" w:cs="Times New Roman"/>
          <w:lang w:bidi="ar-SA"/>
        </w:rPr>
        <w:t xml:space="preserve"> </w:t>
      </w:r>
      <w:r w:rsidRPr="00F82631">
        <w:rPr>
          <w:rFonts w:ascii="Liberation Serif" w:eastAsia="Times New Roman" w:hAnsi="Liberation Serif" w:cs="Calibri"/>
          <w:lang w:bidi="ar-SA"/>
        </w:rPr>
        <w:t>закона</w:t>
      </w:r>
      <w:r w:rsidRPr="00F82631">
        <w:rPr>
          <w:rFonts w:ascii="Liberation Serif" w:eastAsia="Times New Roman" w:hAnsi="Liberation Serif" w:cs="Times New Roman"/>
          <w:lang w:bidi="ar-SA"/>
        </w:rPr>
        <w:t>.</w:t>
      </w:r>
    </w:p>
    <w:p w:rsidR="00BB5233" w:rsidRDefault="00F82631" w:rsidP="00BB5233">
      <w:pPr>
        <w:widowControl/>
        <w:shd w:val="clear" w:color="auto" w:fill="FFFFFF"/>
        <w:tabs>
          <w:tab w:val="left" w:pos="0"/>
        </w:tabs>
        <w:ind w:left="615" w:hanging="615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>4</w:t>
      </w:r>
      <w:r>
        <w:rPr>
          <w:rFonts w:ascii="Liberation Serif" w:eastAsia="Times New Roman" w:hAnsi="Liberation Serif" w:cs="Times New Roman"/>
          <w:lang w:bidi="ar-SA"/>
        </w:rPr>
        <w:t>.2.</w:t>
      </w:r>
      <w:r w:rsidR="00D23EA6" w:rsidRPr="00F82631">
        <w:rPr>
          <w:rFonts w:ascii="Liberation Serif" w:eastAsia="Times New Roman" w:hAnsi="Liberation Serif" w:cs="Times New Roman"/>
          <w:lang w:bidi="ar-SA"/>
        </w:rPr>
        <w:t xml:space="preserve"> В случае, если начальная (максимальная) цена конт</w:t>
      </w:r>
      <w:r w:rsidR="00BB5233">
        <w:rPr>
          <w:rFonts w:ascii="Liberation Serif" w:eastAsia="Times New Roman" w:hAnsi="Liberation Serif" w:cs="Times New Roman"/>
          <w:lang w:bidi="ar-SA"/>
        </w:rPr>
        <w:t>ракта при осуществлении закупки</w:t>
      </w:r>
    </w:p>
    <w:p w:rsidR="00BB5233" w:rsidRDefault="00D23EA6" w:rsidP="00BB5233">
      <w:pPr>
        <w:widowControl/>
        <w:shd w:val="clear" w:color="auto" w:fill="FFFFFF"/>
        <w:tabs>
          <w:tab w:val="left" w:pos="0"/>
        </w:tabs>
        <w:ind w:left="615" w:hanging="615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>товара, работы, услуги превышает размер, установл</w:t>
      </w:r>
      <w:r w:rsidR="00BB5233">
        <w:rPr>
          <w:rFonts w:ascii="Liberation Serif" w:eastAsia="Times New Roman" w:hAnsi="Liberation Serif" w:cs="Times New Roman"/>
          <w:lang w:bidi="ar-SA"/>
        </w:rPr>
        <w:t>енный Правительством Российской</w:t>
      </w:r>
    </w:p>
    <w:p w:rsidR="00BB5233" w:rsidRDefault="00D23EA6" w:rsidP="00BB5233">
      <w:pPr>
        <w:widowControl/>
        <w:shd w:val="clear" w:color="auto" w:fill="FFFFFF"/>
        <w:tabs>
          <w:tab w:val="left" w:pos="0"/>
        </w:tabs>
        <w:ind w:left="615" w:hanging="615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>Федерации, в контракте должна быть указана обяз</w:t>
      </w:r>
      <w:r w:rsidR="00BB5233">
        <w:rPr>
          <w:rFonts w:ascii="Liberation Serif" w:eastAsia="Times New Roman" w:hAnsi="Liberation Serif" w:cs="Times New Roman"/>
          <w:lang w:bidi="ar-SA"/>
        </w:rPr>
        <w:t>анность поставщика (подрядчика,</w:t>
      </w:r>
    </w:p>
    <w:p w:rsidR="00BB5233" w:rsidRDefault="00D23EA6" w:rsidP="00BB5233">
      <w:pPr>
        <w:widowControl/>
        <w:shd w:val="clear" w:color="auto" w:fill="FFFFFF"/>
        <w:tabs>
          <w:tab w:val="left" w:pos="0"/>
        </w:tabs>
        <w:ind w:left="615" w:hanging="615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 xml:space="preserve">исполнителя) предоставлять информацию о всех </w:t>
      </w:r>
      <w:r w:rsidR="00BB5233">
        <w:rPr>
          <w:rFonts w:ascii="Liberation Serif" w:eastAsia="Times New Roman" w:hAnsi="Liberation Serif" w:cs="Times New Roman"/>
          <w:lang w:bidi="ar-SA"/>
        </w:rPr>
        <w:t>соисполнителях, субподрядчиках,</w:t>
      </w:r>
    </w:p>
    <w:p w:rsidR="00BB5233" w:rsidRDefault="00D23EA6" w:rsidP="00BB5233">
      <w:pPr>
        <w:widowControl/>
        <w:shd w:val="clear" w:color="auto" w:fill="FFFFFF"/>
        <w:tabs>
          <w:tab w:val="left" w:pos="0"/>
        </w:tabs>
        <w:ind w:left="615" w:hanging="615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>заключивших договор или договоры с поставщиком (п</w:t>
      </w:r>
      <w:r w:rsidR="00BB5233">
        <w:rPr>
          <w:rFonts w:ascii="Liberation Serif" w:eastAsia="Times New Roman" w:hAnsi="Liberation Serif" w:cs="Times New Roman"/>
          <w:lang w:bidi="ar-SA"/>
        </w:rPr>
        <w:t>одрядчиком, исполнителем), цена</w:t>
      </w:r>
    </w:p>
    <w:p w:rsidR="00F82631" w:rsidRPr="00F82631" w:rsidRDefault="00D23EA6" w:rsidP="00BB5233">
      <w:pPr>
        <w:widowControl/>
        <w:shd w:val="clear" w:color="auto" w:fill="FFFFFF"/>
        <w:tabs>
          <w:tab w:val="left" w:pos="0"/>
        </w:tabs>
        <w:ind w:left="615" w:hanging="615"/>
        <w:jc w:val="both"/>
        <w:rPr>
          <w:rFonts w:ascii="Liberation Serif" w:eastAsia="Times New Roman" w:hAnsi="Liberation Serif" w:cs="Times New Roman"/>
          <w:lang w:bidi="ar-SA"/>
        </w:rPr>
      </w:pPr>
      <w:r w:rsidRPr="00F82631">
        <w:rPr>
          <w:rFonts w:ascii="Liberation Serif" w:eastAsia="Times New Roman" w:hAnsi="Liberation Serif" w:cs="Times New Roman"/>
          <w:lang w:bidi="ar-SA"/>
        </w:rPr>
        <w:t>которого или общая цена которых составляет более чем десять процентов цены контракта.</w:t>
      </w:r>
    </w:p>
    <w:p w:rsidR="00F82631" w:rsidRPr="00F82631" w:rsidRDefault="00F82631" w:rsidP="00F82631">
      <w:pPr>
        <w:pStyle w:val="20"/>
        <w:shd w:val="clear" w:color="auto" w:fill="auto"/>
        <w:spacing w:before="0"/>
        <w:rPr>
          <w:rFonts w:ascii="Liberation Serif" w:hAnsi="Liberation Serif"/>
        </w:rPr>
      </w:pPr>
      <w:r w:rsidRPr="00F82631">
        <w:rPr>
          <w:rFonts w:ascii="Liberation Serif" w:hAnsi="Liberation Serif"/>
        </w:rPr>
        <w:t>4.3. В целях реализации функций и полномочий настоящего Положения контрактный управляющий обязан:</w:t>
      </w:r>
    </w:p>
    <w:p w:rsidR="00BB5233" w:rsidRDefault="00BB5233" w:rsidP="00BB5233">
      <w:pPr>
        <w:pStyle w:val="20"/>
        <w:shd w:val="clear" w:color="auto" w:fill="auto"/>
        <w:tabs>
          <w:tab w:val="left" w:pos="534"/>
        </w:tabs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4.4. </w:t>
      </w:r>
      <w:r w:rsidR="00F82631" w:rsidRPr="00F82631">
        <w:rPr>
          <w:rFonts w:ascii="Liberation Serif" w:hAnsi="Liberation Serif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</w:t>
      </w:r>
    </w:p>
    <w:p w:rsidR="00F82631" w:rsidRPr="00F82631" w:rsidRDefault="00BB5233" w:rsidP="00BB5233">
      <w:pPr>
        <w:pStyle w:val="20"/>
        <w:shd w:val="clear" w:color="auto" w:fill="auto"/>
        <w:tabs>
          <w:tab w:val="left" w:pos="534"/>
        </w:tabs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4.5. </w:t>
      </w:r>
      <w:r w:rsidR="00F82631" w:rsidRPr="00F82631">
        <w:rPr>
          <w:rFonts w:ascii="Liberation Serif" w:hAnsi="Liberation Serif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82631" w:rsidRPr="00F82631" w:rsidRDefault="00BB5233" w:rsidP="00BB5233">
      <w:pPr>
        <w:pStyle w:val="20"/>
        <w:shd w:val="clear" w:color="auto" w:fill="auto"/>
        <w:tabs>
          <w:tab w:val="left" w:pos="534"/>
        </w:tabs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4.6. </w:t>
      </w:r>
      <w:r w:rsidR="00F82631" w:rsidRPr="00F82631">
        <w:rPr>
          <w:rFonts w:ascii="Liberation Serif" w:hAnsi="Liberation Serif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F82631" w:rsidRPr="00F82631" w:rsidRDefault="00BB5233" w:rsidP="00BB5233">
      <w:pPr>
        <w:pStyle w:val="20"/>
        <w:shd w:val="clear" w:color="auto" w:fill="auto"/>
        <w:tabs>
          <w:tab w:val="left" w:pos="529"/>
        </w:tabs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4.7. </w:t>
      </w:r>
      <w:r w:rsidR="00F82631" w:rsidRPr="00F82631">
        <w:rPr>
          <w:rFonts w:ascii="Liberation Serif" w:hAnsi="Liberation Serif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F82631" w:rsidRPr="00F82631" w:rsidRDefault="00BB5233" w:rsidP="00BB5233">
      <w:pPr>
        <w:pStyle w:val="20"/>
        <w:shd w:val="clear" w:color="auto" w:fill="auto"/>
        <w:tabs>
          <w:tab w:val="left" w:pos="534"/>
        </w:tabs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4.8. </w:t>
      </w:r>
      <w:r w:rsidR="00F82631" w:rsidRPr="00F82631">
        <w:rPr>
          <w:rFonts w:ascii="Liberation Serif" w:hAnsi="Liberation Serif"/>
        </w:rPr>
        <w:t>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530DA" w:rsidRPr="00BB5233" w:rsidRDefault="00BB5233" w:rsidP="00BB5233">
      <w:pPr>
        <w:pStyle w:val="20"/>
        <w:shd w:val="clear" w:color="auto" w:fill="auto"/>
        <w:tabs>
          <w:tab w:val="left" w:pos="538"/>
        </w:tabs>
        <w:spacing w:before="0" w:after="2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4.9. </w:t>
      </w:r>
      <w:r w:rsidR="00F82631" w:rsidRPr="00F82631">
        <w:rPr>
          <w:rFonts w:ascii="Liberation Serif" w:hAnsi="Liberation Serif"/>
        </w:rPr>
        <w:t>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sectPr w:rsidR="009530DA" w:rsidRPr="00BB5233">
      <w:pgSz w:w="11900" w:h="16840"/>
      <w:pgMar w:top="1168" w:right="501" w:bottom="1325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2F" w:rsidRDefault="00FB382F">
      <w:r>
        <w:separator/>
      </w:r>
    </w:p>
  </w:endnote>
  <w:endnote w:type="continuationSeparator" w:id="0">
    <w:p w:rsidR="00FB382F" w:rsidRDefault="00F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2F" w:rsidRDefault="00FB382F"/>
  </w:footnote>
  <w:footnote w:type="continuationSeparator" w:id="0">
    <w:p w:rsidR="00FB382F" w:rsidRDefault="00FB3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08C"/>
    <w:multiLevelType w:val="multilevel"/>
    <w:tmpl w:val="35405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8754B"/>
    <w:multiLevelType w:val="hybridMultilevel"/>
    <w:tmpl w:val="06263A8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49B0971"/>
    <w:multiLevelType w:val="multilevel"/>
    <w:tmpl w:val="AAB446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53612"/>
    <w:multiLevelType w:val="multilevel"/>
    <w:tmpl w:val="0888AD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62DD4"/>
    <w:multiLevelType w:val="hybridMultilevel"/>
    <w:tmpl w:val="BA3C27A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5DD46912"/>
    <w:multiLevelType w:val="multilevel"/>
    <w:tmpl w:val="638A1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33F61"/>
    <w:multiLevelType w:val="multilevel"/>
    <w:tmpl w:val="5F883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4679"/>
    <w:rsid w:val="000F4679"/>
    <w:rsid w:val="001C1E7C"/>
    <w:rsid w:val="00772B02"/>
    <w:rsid w:val="008149BD"/>
    <w:rsid w:val="008305E8"/>
    <w:rsid w:val="00862A1A"/>
    <w:rsid w:val="009530DA"/>
    <w:rsid w:val="009C0A25"/>
    <w:rsid w:val="00AD7CB7"/>
    <w:rsid w:val="00BB5233"/>
    <w:rsid w:val="00BD05A5"/>
    <w:rsid w:val="00D23EA6"/>
    <w:rsid w:val="00D57FDD"/>
    <w:rsid w:val="00D72D5B"/>
    <w:rsid w:val="00E50160"/>
    <w:rsid w:val="00F82631"/>
    <w:rsid w:val="00FA20B8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2D03"/>
  <w15:docId w15:val="{38CD427A-0034-4C34-80AB-624EE78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5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42438/64ca591ea83268ee3d33f6e564cbcac0d3a073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2023-09-18T09:37:00Z</dcterms:created>
  <dcterms:modified xsi:type="dcterms:W3CDTF">2023-09-19T03:18:00Z</dcterms:modified>
</cp:coreProperties>
</file>